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46" w:rsidRDefault="006F5A46" w:rsidP="006F5A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Образовательная область «Художественно-эстетическое развитие»</w:t>
      </w:r>
    </w:p>
    <w:p w:rsidR="006F5A46" w:rsidRDefault="006F5A46" w:rsidP="006F5A46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  <w:u w:val="single"/>
        </w:rPr>
        <w:t>Основные цели и задачи:</w:t>
      </w:r>
    </w:p>
    <w:p w:rsidR="006F5A46" w:rsidRDefault="006F5A46" w:rsidP="006F5A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Развитие предпосылок </w:t>
      </w:r>
      <w:proofErr w:type="spellStart"/>
      <w:proofErr w:type="gramStart"/>
      <w:r>
        <w:rPr>
          <w:rFonts w:ascii="Times New Roman" w:hAnsi="Times New Roman"/>
          <w:color w:val="000000"/>
          <w:szCs w:val="28"/>
        </w:rPr>
        <w:t>ценностно</w:t>
      </w:r>
      <w:proofErr w:type="spellEnd"/>
      <w:r>
        <w:rPr>
          <w:rFonts w:ascii="Times New Roman" w:hAnsi="Times New Roman"/>
          <w:color w:val="000000"/>
          <w:szCs w:val="28"/>
        </w:rPr>
        <w:t xml:space="preserve"> – смыслового</w:t>
      </w:r>
      <w:proofErr w:type="gramEnd"/>
      <w:r>
        <w:rPr>
          <w:rFonts w:ascii="Times New Roman" w:hAnsi="Times New Roman"/>
          <w:color w:val="000000"/>
          <w:szCs w:val="28"/>
        </w:rPr>
        <w:t xml:space="preserve"> восприятия и понимания произведений искусства (словесного, музыкального, изобразительного), мира природы;</w:t>
      </w:r>
    </w:p>
    <w:p w:rsidR="006F5A46" w:rsidRDefault="006F5A46" w:rsidP="006F5A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Становление эстетического отношения к окружающему миру;</w:t>
      </w:r>
    </w:p>
    <w:p w:rsidR="006F5A46" w:rsidRDefault="006F5A46" w:rsidP="006F5A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Формирование элементарных представлений о видах искусства;</w:t>
      </w:r>
    </w:p>
    <w:p w:rsidR="006F5A46" w:rsidRDefault="006F5A46" w:rsidP="006F5A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Восприятие музыки, художественной литературы, фольклора;</w:t>
      </w:r>
    </w:p>
    <w:p w:rsidR="006F5A46" w:rsidRDefault="006F5A46" w:rsidP="006F5A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Стимулирование сопереживания персонажам художественных произведений;</w:t>
      </w:r>
    </w:p>
    <w:p w:rsidR="006F5A46" w:rsidRDefault="006F5A46" w:rsidP="006F5A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Приобщение к искусству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деятельности (изобразительной, конструктивно- модельной, музыкальной и др.); удовлетворение потребности детей в самовыражении. Приобщение к искусству.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 </w:t>
      </w:r>
      <w:proofErr w:type="gramStart"/>
      <w:r>
        <w:rPr>
          <w:rFonts w:ascii="Times New Roman" w:hAnsi="Times New Roman"/>
          <w:color w:val="000000"/>
          <w:szCs w:val="28"/>
        </w:rPr>
        <w:t xml:space="preserve"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</w:t>
      </w:r>
      <w:proofErr w:type="spellStart"/>
      <w:r>
        <w:rPr>
          <w:rFonts w:ascii="Times New Roman" w:hAnsi="Times New Roman"/>
          <w:color w:val="000000"/>
          <w:szCs w:val="28"/>
        </w:rPr>
        <w:t>соооружение</w:t>
      </w:r>
      <w:proofErr w:type="spellEnd"/>
      <w:r>
        <w:rPr>
          <w:rFonts w:ascii="Times New Roman" w:hAnsi="Times New Roman"/>
          <w:color w:val="000000"/>
          <w:szCs w:val="28"/>
        </w:rPr>
        <w:t xml:space="preserve"> (архитектура).</w:t>
      </w:r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  <w:proofErr w:type="gramEnd"/>
      <w:r>
        <w:rPr>
          <w:rFonts w:ascii="Times New Roman" w:hAnsi="Times New Roman"/>
          <w:color w:val="000000"/>
          <w:szCs w:val="28"/>
        </w:rPr>
        <w:t xml:space="preserve"> Познакомить детей с архитектурой. </w:t>
      </w:r>
      <w:proofErr w:type="gramStart"/>
      <w:r>
        <w:rPr>
          <w:rFonts w:ascii="Times New Roman" w:hAnsi="Times New Roman"/>
          <w:color w:val="000000"/>
          <w:szCs w:val="28"/>
        </w:rPr>
        <w:t>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Вызывать интерес к различным строениям, расположенным вокруг детского сада (дома, в которых живут ребенок и его друзья, школа, кинотеатр).</w:t>
      </w:r>
      <w:proofErr w:type="gramEnd"/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Поощрять стремление детей изображать в рисунках, аппликациях реальные и сказочные строения. Организовать посещение музея (совместно с родителями), рассказать о назначении музея.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</w:t>
      </w:r>
      <w:proofErr w:type="spellStart"/>
      <w:r>
        <w:rPr>
          <w:rFonts w:ascii="Times New Roman" w:hAnsi="Times New Roman"/>
          <w:color w:val="000000"/>
          <w:szCs w:val="28"/>
        </w:rPr>
        <w:t>потешки</w:t>
      </w:r>
      <w:proofErr w:type="spellEnd"/>
      <w:r>
        <w:rPr>
          <w:rFonts w:ascii="Times New Roman" w:hAnsi="Times New Roman"/>
          <w:color w:val="000000"/>
          <w:szCs w:val="28"/>
        </w:rPr>
        <w:t xml:space="preserve">, сказки, загадки, песни, хороводы, </w:t>
      </w:r>
      <w:proofErr w:type="spellStart"/>
      <w:r>
        <w:rPr>
          <w:rFonts w:ascii="Times New Roman" w:hAnsi="Times New Roman"/>
          <w:color w:val="000000"/>
          <w:szCs w:val="28"/>
        </w:rPr>
        <w:t>заклички</w:t>
      </w:r>
      <w:proofErr w:type="spellEnd"/>
      <w:r>
        <w:rPr>
          <w:rFonts w:ascii="Times New Roman" w:hAnsi="Times New Roman"/>
          <w:color w:val="000000"/>
          <w:szCs w:val="28"/>
        </w:rPr>
        <w:t>, изделия народного декоративно-прикладного искусства). Воспитывать бережное отношение к произведениям искусства.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Изобразительная деятельность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</w:t>
      </w:r>
      <w:r>
        <w:rPr>
          <w:rFonts w:ascii="Times New Roman" w:hAnsi="Times New Roman"/>
          <w:color w:val="000000"/>
          <w:szCs w:val="28"/>
        </w:rPr>
        <w:lastRenderedPageBreak/>
        <w:t xml:space="preserve">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рассматривать и обследовать предметы, в том числе с помощью рук.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 Продолжать формировать умение создавать коллективные произведения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</w:t>
      </w:r>
      <w:proofErr w:type="gramStart"/>
      <w:r>
        <w:rPr>
          <w:rFonts w:ascii="Times New Roman" w:hAnsi="Times New Roman"/>
          <w:color w:val="000000"/>
          <w:szCs w:val="28"/>
        </w:rPr>
        <w:t>сидеть свободно, не напрягаясь</w:t>
      </w:r>
      <w:proofErr w:type="gramEnd"/>
      <w:r>
        <w:rPr>
          <w:rFonts w:ascii="Times New Roman" w:hAnsi="Times New Roman"/>
          <w:color w:val="000000"/>
          <w:szCs w:val="28"/>
        </w:rPr>
        <w:t>. Приучать детей быть аккуратными: сохранять свое рабочее место в порядке, по окончании работы убирать все со стола. Учить проявлять дружелюбие при оценке работ других детей.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Рисование.</w:t>
      </w:r>
      <w:r>
        <w:rPr>
          <w:rFonts w:ascii="Times New Roman" w:hAnsi="Times New Roman"/>
          <w:color w:val="000000"/>
          <w:szCs w:val="28"/>
        </w:rPr>
        <w:t xml:space="preserve"> 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</w:t>
      </w:r>
      <w:proofErr w:type="gramStart"/>
      <w:r>
        <w:rPr>
          <w:rFonts w:ascii="Times New Roman" w:hAnsi="Times New Roman"/>
          <w:color w:val="000000"/>
          <w:szCs w:val="28"/>
        </w:rPr>
        <w:t>и</w:t>
      </w:r>
      <w:proofErr w:type="gramEnd"/>
      <w:r>
        <w:rPr>
          <w:rFonts w:ascii="Times New Roman" w:hAnsi="Times New Roman"/>
          <w:color w:val="000000"/>
          <w:szCs w:val="28"/>
        </w:rPr>
        <w:t xml:space="preserve"> добавляя к ним другие (солнышко, падающий снег и т. д.) Формировать и закреплять представления о форме предметов (круглая, овальная, квадратная, прямоугольная, треугольная), величине, расположении частей. </w:t>
      </w:r>
      <w:proofErr w:type="gramStart"/>
      <w:r>
        <w:rPr>
          <w:rFonts w:ascii="Times New Roman" w:hAnsi="Times New Roman"/>
          <w:color w:val="000000"/>
          <w:szCs w:val="28"/>
        </w:rPr>
        <w:t>Помогать детям при передаче сюжета располагать</w:t>
      </w:r>
      <w:proofErr w:type="gramEnd"/>
      <w:r>
        <w:rPr>
          <w:rFonts w:ascii="Times New Roman" w:hAnsi="Times New Roman"/>
          <w:color w:val="000000"/>
          <w:szCs w:val="28"/>
        </w:rPr>
        <w:t xml:space="preserve">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</w:t>
      </w:r>
      <w:proofErr w:type="gramStart"/>
      <w:r>
        <w:rPr>
          <w:rFonts w:ascii="Times New Roman" w:hAnsi="Times New Roman"/>
          <w:color w:val="000000"/>
          <w:szCs w:val="28"/>
        </w:rPr>
        <w:t>К уже известным цветам и оттенкам добавить новые (коричневый, оранжевый, светло-зеленый); формировать представление о том, как можно получить эти цвета.</w:t>
      </w:r>
      <w:proofErr w:type="gramEnd"/>
      <w:r>
        <w:rPr>
          <w:rFonts w:ascii="Times New Roman" w:hAnsi="Times New Roman"/>
          <w:color w:val="000000"/>
          <w:szCs w:val="28"/>
        </w:rPr>
        <w:t xml:space="preserve">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</w:t>
      </w:r>
      <w:proofErr w:type="spellStart"/>
      <w:r>
        <w:rPr>
          <w:rFonts w:ascii="Times New Roman" w:hAnsi="Times New Roman"/>
          <w:color w:val="000000"/>
          <w:szCs w:val="28"/>
        </w:rPr>
        <w:t>многоцветие</w:t>
      </w:r>
      <w:proofErr w:type="spellEnd"/>
      <w:r>
        <w:rPr>
          <w:rFonts w:ascii="Times New Roman" w:hAnsi="Times New Roman"/>
          <w:color w:val="000000"/>
          <w:szCs w:val="28"/>
        </w:rPr>
        <w:t xml:space="preserve">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 Декоративное рисование. Продолжать формировать умение создавать декоративные композиции по мотивам дымковских, </w:t>
      </w:r>
      <w:proofErr w:type="spellStart"/>
      <w:r>
        <w:rPr>
          <w:rFonts w:ascii="Times New Roman" w:hAnsi="Times New Roman"/>
          <w:color w:val="000000"/>
          <w:szCs w:val="28"/>
        </w:rPr>
        <w:t>филимоновских</w:t>
      </w:r>
      <w:proofErr w:type="spellEnd"/>
      <w:r>
        <w:rPr>
          <w:rFonts w:ascii="Times New Roman" w:hAnsi="Times New Roman"/>
          <w:color w:val="000000"/>
          <w:szCs w:val="28"/>
        </w:rPr>
        <w:t xml:space="preserve"> узоров. Использовать дымковские и </w:t>
      </w:r>
      <w:proofErr w:type="spellStart"/>
      <w:r>
        <w:rPr>
          <w:rFonts w:ascii="Times New Roman" w:hAnsi="Times New Roman"/>
          <w:color w:val="000000"/>
          <w:szCs w:val="28"/>
        </w:rPr>
        <w:t>филимоновские</w:t>
      </w:r>
      <w:proofErr w:type="spellEnd"/>
      <w:r>
        <w:rPr>
          <w:rFonts w:ascii="Times New Roman" w:hAnsi="Times New Roman"/>
          <w:color w:val="000000"/>
          <w:szCs w:val="28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Лепка</w:t>
      </w:r>
      <w:r>
        <w:rPr>
          <w:rFonts w:ascii="Times New Roman" w:hAnsi="Times New Roman"/>
          <w:b/>
          <w:bCs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 xml:space="preserve"> 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>
        <w:rPr>
          <w:rFonts w:ascii="Times New Roman" w:hAnsi="Times New Roman"/>
          <w:color w:val="000000"/>
          <w:szCs w:val="28"/>
        </w:rPr>
        <w:t>прищипыванию</w:t>
      </w:r>
      <w:proofErr w:type="spellEnd"/>
      <w:r>
        <w:rPr>
          <w:rFonts w:ascii="Times New Roman" w:hAnsi="Times New Roman"/>
          <w:color w:val="000000"/>
          <w:szCs w:val="28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>
        <w:rPr>
          <w:rFonts w:ascii="Times New Roman" w:hAnsi="Times New Roman"/>
          <w:color w:val="000000"/>
          <w:szCs w:val="28"/>
        </w:rPr>
        <w:t>прищипыванию</w:t>
      </w:r>
      <w:proofErr w:type="spellEnd"/>
      <w:r>
        <w:rPr>
          <w:rFonts w:ascii="Times New Roman" w:hAnsi="Times New Roman"/>
          <w:color w:val="000000"/>
          <w:szCs w:val="28"/>
        </w:rPr>
        <w:t xml:space="preserve">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 Аппликация. 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</w:t>
      </w:r>
      <w:proofErr w:type="gramStart"/>
      <w:r>
        <w:rPr>
          <w:rFonts w:ascii="Times New Roman" w:hAnsi="Times New Roman"/>
          <w:color w:val="000000"/>
          <w:szCs w:val="28"/>
        </w:rPr>
        <w:t>прямой</w:t>
      </w:r>
      <w:proofErr w:type="gramEnd"/>
      <w:r>
        <w:rPr>
          <w:rFonts w:ascii="Times New Roman" w:hAnsi="Times New Roman"/>
          <w:color w:val="000000"/>
          <w:szCs w:val="28"/>
        </w:rPr>
        <w:t xml:space="preserve">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</w:t>
      </w:r>
      <w:r>
        <w:rPr>
          <w:rFonts w:ascii="Times New Roman" w:hAnsi="Times New Roman"/>
          <w:color w:val="000000"/>
          <w:szCs w:val="28"/>
        </w:rPr>
        <w:lastRenderedPageBreak/>
        <w:t>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Конструктивно-модельная деятельность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6F5A46" w:rsidRDefault="006F5A46" w:rsidP="006F5A4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 Учить </w:t>
      </w:r>
      <w:proofErr w:type="gramStart"/>
      <w:r>
        <w:rPr>
          <w:rFonts w:ascii="Times New Roman" w:hAnsi="Times New Roman"/>
          <w:color w:val="000000"/>
          <w:szCs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Cs w:val="28"/>
        </w:rPr>
        <w:t xml:space="preserve"> измерять постройки (по 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 </w:t>
      </w:r>
      <w:proofErr w:type="gramStart"/>
      <w:r>
        <w:rPr>
          <w:rFonts w:ascii="Times New Roman" w:hAnsi="Times New Roman"/>
          <w:color w:val="000000"/>
          <w:szCs w:val="28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 д.).</w:t>
      </w:r>
      <w:proofErr w:type="gramEnd"/>
      <w:r>
        <w:rPr>
          <w:rFonts w:ascii="Times New Roman" w:hAnsi="Times New Roman"/>
          <w:color w:val="000000"/>
          <w:szCs w:val="28"/>
        </w:rPr>
        <w:t xml:space="preserve">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6F5A46" w:rsidRDefault="006F5A46" w:rsidP="006F5A4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C38BA" w:rsidRDefault="009C38BA"/>
    <w:sectPr w:rsidR="009C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44480"/>
    <w:multiLevelType w:val="multilevel"/>
    <w:tmpl w:val="6E50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F5A46"/>
    <w:rsid w:val="006F5A46"/>
    <w:rsid w:val="009C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1737</Words>
  <Characters>9907</Characters>
  <Application>Microsoft Office Word</Application>
  <DocSecurity>0</DocSecurity>
  <Lines>82</Lines>
  <Paragraphs>23</Paragraphs>
  <ScaleCrop>false</ScaleCrop>
  <Company>Grizli777</Company>
  <LinksUpToDate>false</LinksUpToDate>
  <CharactersWithSpaces>11621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2021-11-12T12:07:00Z</dcterms:created>
  <dcterms:modified xsi:type="dcterms:W3CDTF">2021-11-12T12:08:00Z</dcterms:modified>
</cp:coreProperties>
</file>