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Павел Петрович 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родился в </w:t>
      </w:r>
      <w:hyperlink r:id="rId4" w:history="1">
        <w:r w:rsidRPr="001D3EFB">
          <w:rPr>
            <w:rFonts w:ascii="Roboto" w:eastAsia="Times New Roman" w:hAnsi="Roboto" w:cs="Times New Roman"/>
            <w:b/>
            <w:bCs/>
            <w:color w:val="0074A0"/>
            <w:sz w:val="24"/>
            <w:szCs w:val="24"/>
            <w:lang w:eastAsia="ru-RU"/>
          </w:rPr>
          <w:t xml:space="preserve">поселке </w:t>
        </w:r>
        <w:proofErr w:type="spellStart"/>
        <w:r w:rsidRPr="001D3EFB">
          <w:rPr>
            <w:rFonts w:ascii="Roboto" w:eastAsia="Times New Roman" w:hAnsi="Roboto" w:cs="Times New Roman"/>
            <w:b/>
            <w:bCs/>
            <w:color w:val="0074A0"/>
            <w:sz w:val="24"/>
            <w:szCs w:val="24"/>
            <w:lang w:eastAsia="ru-RU"/>
          </w:rPr>
          <w:t>Сысертского</w:t>
        </w:r>
        <w:proofErr w:type="spellEnd"/>
        <w:r w:rsidRPr="001D3EFB">
          <w:rPr>
            <w:rFonts w:ascii="Roboto" w:eastAsia="Times New Roman" w:hAnsi="Roboto" w:cs="Times New Roman"/>
            <w:b/>
            <w:bCs/>
            <w:color w:val="0074A0"/>
            <w:sz w:val="24"/>
            <w:szCs w:val="24"/>
            <w:lang w:eastAsia="ru-RU"/>
          </w:rPr>
          <w:t xml:space="preserve"> завода</w:t>
        </w:r>
      </w:hyperlink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в семье рабочего горного мастера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Петра Васильевича </w:t>
      </w:r>
      <w:proofErr w:type="spell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Бажева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. Отец писателя был хорошим профессионалом, но с плохим характером, и к тому же страдал пагубной любовью к горькой, поэтому семья постоянно нуждалась. В периоды, когда Петр </w:t>
      </w:r>
      <w:proofErr w:type="spell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Бажев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был без работы, семья жила на деньги, которые мама Павла Бажова выручала за рукоделье. Где-то в этот период букву «е» в фамилии заменили на «о». Дом, в котором родился и провел детские годы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Павел Петрович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был построен в середине XIX века, а куплен его отцом в 1870 году. Дом этот, увы, сгорел в 1892 году. После пожара остался лишь флигель с цокольным этажом, находившийся во владении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Бажовых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Дом был продан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Бажовым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 связи с переездом в </w:t>
      </w:r>
      <w:hyperlink r:id="rId5" w:history="1">
        <w:r w:rsidRPr="001D3EFB">
          <w:rPr>
            <w:rFonts w:ascii="Roboto" w:eastAsia="Times New Roman" w:hAnsi="Roboto" w:cs="Times New Roman"/>
            <w:b/>
            <w:bCs/>
            <w:color w:val="0074A0"/>
            <w:sz w:val="24"/>
            <w:szCs w:val="24"/>
            <w:lang w:eastAsia="ru-RU"/>
          </w:rPr>
          <w:t>Екатеринбург</w:t>
        </w:r>
      </w:hyperlink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Во дворе сохранились постройки — баня, сарай, конюшня. </w:t>
      </w:r>
      <w:r w:rsidRPr="001D3EFB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В 70-х годах 20 века это ветхое здание было заменено </w:t>
      </w:r>
      <w:proofErr w:type="spellStart"/>
      <w:r w:rsidRPr="001D3EFB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новоделом</w:t>
      </w:r>
      <w:proofErr w:type="spellEnd"/>
      <w:r w:rsidRPr="001D3EFB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 с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27 марта 1980 года здесь располагается </w:t>
      </w:r>
      <w:hyperlink r:id="rId6" w:history="1">
        <w:r w:rsidRPr="001D3EFB">
          <w:rPr>
            <w:rFonts w:ascii="Roboto" w:eastAsia="Times New Roman" w:hAnsi="Roboto" w:cs="Times New Roman"/>
            <w:b/>
            <w:bCs/>
            <w:color w:val="0074A0"/>
            <w:sz w:val="24"/>
            <w:szCs w:val="24"/>
            <w:lang w:eastAsia="ru-RU"/>
          </w:rPr>
          <w:t>мемориальный дом-музей Бажова</w:t>
        </w:r>
      </w:hyperlink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Учился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сначала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Екатеринбургском духовном училище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потом отдали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Пермское духовное училище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потому что там была самая низкая плата за обучение. Но становиться священником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Павел 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не планировал. Принятию сана он предпочел работу учителя.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74A0"/>
          <w:sz w:val="24"/>
          <w:szCs w:val="24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1" name="Рисунок 1" descr="Павел Петрович Бажов, Малахитовая шкатул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вел Петрович Бажов, Малахитовая шкатул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Преподавал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русский язык: сначала в сельской школе, потом — в духовных училищах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Екатеринбурга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и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Камышлова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Ученицы духовного училища были в восторге от учителя: когда учителям на литературных вечерах раздавали цветные бантики, такая была в то время в училище традиция,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Павлу Бажову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доставалось больше всего. Во время летних каникул </w:t>
      </w:r>
      <w:proofErr w:type="spell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путешествовал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по уральским деревням.</w:t>
      </w:r>
    </w:p>
    <w:p w:rsidR="001D3EFB" w:rsidRPr="001D3EFB" w:rsidRDefault="001D3EFB" w:rsidP="001D3EFB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gram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Как ни странно, Павел Бажов был ярким революционером, до Великой Октябрьской революции он был эсером, затем вступил в партию большевиков, в 1918-1920 г.г. он вел 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активную работу по становлению советской власти не только в России, но и в Казахстане, активно участвовал в Гражданской войне, </w:t>
      </w:r>
      <w:r w:rsidRPr="001D3EFB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вступив добровольцем в </w:t>
      </w:r>
      <w:r w:rsidRPr="001D3EFB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Красную армию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хотя в те годы был уже не молод, ведь 38-40</w:t>
      </w:r>
      <w:proofErr w:type="gram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лет не время юношеских иллюзий. Организовывал подполье, бежал из тюрем, </w:t>
      </w:r>
      <w:proofErr w:type="gram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подавлял восстания… Осенью 1920 года Бажов возглавил</w:t>
      </w:r>
      <w:proofErr w:type="gram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продотряд на должности особо уполномоченного уездного продовольственного комитета по продразвёрстке. Из Казахстана, из Семипалатинска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Павлу Бажову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пришлось фактически бежать из-за доносов, хотя формальный повод был — тяжелая болезнь и слабое здоровье. Доносы преследовали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Павла Бажова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более 15 лет, из-за них в 1930-х годах его дважды исключали из партии (в 1933 и 1937 годах), но оба раза спустя год восстанавливали.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Когда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вернулся на Урал,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Камышлов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он  поступил на работу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редакцию «Уральской областной крестьянской газете»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. С тех пор он занимался журналисткой и писательской деятельностью. Дважды он возглавлял редакторский комитет по написанию книг, одна была посвящены строительству </w:t>
      </w:r>
      <w:proofErr w:type="spell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Краснокамского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бумажного комбината, другая — истории </w:t>
      </w:r>
      <w:proofErr w:type="spell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Камышловского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полка 29 дивизии, и обе книги не были опубликованы: герои книг были репрессированы. В страшное время жил Павел Петрович!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Первая книга очерков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«Уральские были»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вышла в 1924 году. А уже в 1936 году был опубликован первый из уральских сказов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«</w:t>
      </w:r>
      <w:proofErr w:type="gram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Девка</w:t>
      </w:r>
      <w:proofErr w:type="gramEnd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Азовка</w:t>
      </w:r>
      <w:proofErr w:type="spellEnd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»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1D3EFB" w:rsidRPr="001D3EFB" w:rsidRDefault="001D3EFB" w:rsidP="001D3EFB">
      <w:pPr>
        <w:shd w:val="clear" w:color="auto" w:fill="FFFFFF"/>
        <w:spacing w:before="450" w:after="300" w:line="570" w:lineRule="atLeast"/>
        <w:outlineLvl w:val="1"/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</w:pPr>
      <w:r w:rsidRPr="001D3EFB"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  <w:t>Малахитовая шкатулка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В начале 1930-х годов советским фольклористам было дано задание </w:t>
      </w:r>
      <w:proofErr w:type="gram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собирать</w:t>
      </w:r>
      <w:proofErr w:type="gram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«колхозно-пролетарский» фольклор. Однако историк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Владимир Бирюков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на </w:t>
      </w:r>
      <w:proofErr w:type="spell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Урале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не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нашел рабочего фольклора для подобного сборника. Тогда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Павел </w:t>
      </w:r>
      <w:proofErr w:type="spell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написал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него три своих сказа, утверждая, что слышал их в детстве от «дедушки </w:t>
      </w:r>
      <w:proofErr w:type="spell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Слышко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». Впоследствии же оказалось, что сказы придуманы самим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Бажовым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Первое издание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«Малахитовой шкатулки»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вышло в 1939 году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Свердловске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А в 1943 году писатель за этот руд был удостоен Сталинской премией 2-й степени.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74A0"/>
          <w:sz w:val="24"/>
          <w:szCs w:val="24"/>
          <w:lang w:eastAsia="ru-RU"/>
        </w:rPr>
        <w:lastRenderedPageBreak/>
        <w:drawing>
          <wp:inline distT="0" distB="0" distL="0" distR="0">
            <wp:extent cx="3535926" cy="2569071"/>
            <wp:effectExtent l="19050" t="0" r="7374" b="0"/>
            <wp:docPr id="2" name="Рисунок 2" descr="Павел Петрович Бажов, Малахитовая шкатул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ел Петрович Бажов, Малахитовая шкатул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926" cy="256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Писатель неповторимым языком рассказал о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красоте Урала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о несметных богатствах его недр, о могучих, гордых, сильных духом мастеровых. Тематика сказов охватывает времена от крепостного права до наших дней.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Сказы были переведены на десятки языков мира, но переводчики отмечают практическую непереводимость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сказов Бажова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связанную с двумя причинами — лингвистической и культурной. В 2013 году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уральские сказы Бажова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вошли в список «100 книг», рекомендованный Министерством образования и науки РФ школьникам для самостоятельного чтения.</w:t>
      </w:r>
    </w:p>
    <w:p w:rsidR="001D3EFB" w:rsidRPr="001D3EFB" w:rsidRDefault="001D3EFB" w:rsidP="001D3EFB">
      <w:pPr>
        <w:shd w:val="clear" w:color="auto" w:fill="FFFFFF"/>
        <w:spacing w:before="450" w:after="300" w:line="570" w:lineRule="atLeast"/>
        <w:outlineLvl w:val="1"/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</w:pPr>
      <w:r w:rsidRPr="001D3EFB"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  <w:t>Дом-музей Бажова в Екатеринбурге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Все произведения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Павла Бажова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написаны в доме на углу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улиц Чапаева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и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Большакова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(бывших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Архиерейской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и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Болотной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). До постройки этого дома </w:t>
      </w:r>
      <w:proofErr w:type="spell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жил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 1906 года в небольшом доме, который ныне не сохранился, на той же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Болотной улице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недалеко от угла.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Дом на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улице Чапаева 11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писатель начал строить в 1911 году, а с 1914 года семья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Бажовых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жила в нем до отъезда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Камышлов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Сюда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Павел 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вернулся в 1923 году и жил здесь до конца своей жизни.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74A0"/>
          <w:sz w:val="24"/>
          <w:szCs w:val="24"/>
          <w:lang w:eastAsia="ru-RU"/>
        </w:rPr>
        <w:lastRenderedPageBreak/>
        <w:drawing>
          <wp:inline distT="0" distB="0" distL="0" distR="0">
            <wp:extent cx="5561238" cy="3706044"/>
            <wp:effectExtent l="19050" t="0" r="1362" b="0"/>
            <wp:docPr id="3" name="Рисунок 3" descr="Музей Бажова в Екатеринбург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зей Бажова в Екатеринбург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238" cy="370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 доме четыре комнаты, кухня и прихожая ведет в кабинет писателя, который одновременно был спальней старших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Бажовых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Одной стороной дом обращен в сад, где все было посажено руками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Бажовых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Здесь растут березы и липы, рябина и черемуха, вишня и яблони. Сохранились любимые писателем скамейки под рябиной и столик под липой. Рядом с садом огород и надворные постройки (сарай с сеновалом).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После смерти писателя в доме до 1968 года жила его жена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Валентина Александровна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3 февраля 1969 года здесь был открыт </w:t>
      </w:r>
      <w:hyperlink r:id="rId13" w:history="1">
        <w:r w:rsidRPr="001D3EFB">
          <w:rPr>
            <w:rFonts w:ascii="Roboto" w:eastAsia="Times New Roman" w:hAnsi="Roboto" w:cs="Times New Roman"/>
            <w:b/>
            <w:bCs/>
            <w:color w:val="0074A0"/>
            <w:sz w:val="24"/>
            <w:szCs w:val="24"/>
            <w:lang w:eastAsia="ru-RU"/>
          </w:rPr>
          <w:t>мемориальный дом-музей Бажова</w:t>
        </w:r>
      </w:hyperlink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1D3EFB" w:rsidRPr="001D3EFB" w:rsidRDefault="001D3EFB" w:rsidP="001D3EFB">
      <w:pPr>
        <w:shd w:val="clear" w:color="auto" w:fill="FFFFFF"/>
        <w:spacing w:before="450" w:after="300" w:line="570" w:lineRule="atLeast"/>
        <w:outlineLvl w:val="1"/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</w:pPr>
      <w:r w:rsidRPr="001D3EFB"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  <w:t>Смерть и могила писателя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Павел Петрович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умер 3 декабря 1950 года в Кремлевской больнице от рака легких.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не раз говорил своим близким: </w:t>
      </w:r>
      <w:r w:rsidRPr="001D3EFB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«Нет лучше Урала! На Урале родился, на Урале и умирать стану!»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Так случилось, что он умер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Москве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Но его привезли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Свердловск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и похоронили в родном городе на высоком холме </w:t>
      </w:r>
      <w:hyperlink r:id="rId14" w:history="1">
        <w:r w:rsidRPr="001D3EFB">
          <w:rPr>
            <w:rFonts w:ascii="Roboto" w:eastAsia="Times New Roman" w:hAnsi="Roboto" w:cs="Times New Roman"/>
            <w:b/>
            <w:bCs/>
            <w:color w:val="0074A0"/>
            <w:sz w:val="24"/>
            <w:szCs w:val="24"/>
            <w:lang w:eastAsia="ru-RU"/>
          </w:rPr>
          <w:t>Ивановского кладбища</w:t>
        </w:r>
      </w:hyperlink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 на центральной аллее. В 1961 году там </w:t>
      </w:r>
      <w:proofErr w:type="spell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быд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установлен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памятник Бажову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(скульптор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А.Ф. Степанова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).</w:t>
      </w:r>
    </w:p>
    <w:p w:rsidR="001D3EFB" w:rsidRPr="001D3EFB" w:rsidRDefault="001D3EFB" w:rsidP="001D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4A0"/>
          <w:sz w:val="24"/>
          <w:szCs w:val="24"/>
          <w:lang w:eastAsia="ru-RU"/>
        </w:rPr>
        <w:lastRenderedPageBreak/>
        <w:drawing>
          <wp:inline distT="0" distB="0" distL="0" distR="0">
            <wp:extent cx="5400675" cy="4050506"/>
            <wp:effectExtent l="19050" t="0" r="9525" b="0"/>
            <wp:docPr id="4" name="Рисунок 4" descr="Ивановское кладбище, Екатеринбург, Свердловской област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вановское кладбище, Екатеринбург, Свердловской област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фотографии: Станислав Мищенко. Самое посещаемое место Ивановского кладбища – памятник на месте захоронения Павла Бажова. Здесь всегда много людей и лесных белок.</w:t>
      </w:r>
    </w:p>
    <w:p w:rsidR="001D3EFB" w:rsidRPr="001D3EFB" w:rsidRDefault="001D3EFB" w:rsidP="001D3EFB">
      <w:pPr>
        <w:shd w:val="clear" w:color="auto" w:fill="FFFFFF"/>
        <w:spacing w:before="450" w:after="300" w:line="570" w:lineRule="atLeast"/>
        <w:outlineLvl w:val="1"/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</w:pPr>
      <w:r w:rsidRPr="001D3EFB"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  <w:t>Эрнст Неизвестный и памятник Бажову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Павел 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защищал тех, на кого нападали, не давал исключать из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Союза писателей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в том числе не дал в обиду детскую писательницу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Беллу </w:t>
      </w:r>
      <w:proofErr w:type="spell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Дижур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— мать </w:t>
      </w:r>
      <w:hyperlink r:id="rId17" w:history="1">
        <w:r w:rsidRPr="001D3EFB">
          <w:rPr>
            <w:rFonts w:ascii="Roboto" w:eastAsia="Times New Roman" w:hAnsi="Roboto" w:cs="Times New Roman"/>
            <w:b/>
            <w:bCs/>
            <w:color w:val="0074A0"/>
            <w:sz w:val="24"/>
            <w:szCs w:val="24"/>
            <w:lang w:eastAsia="ru-RU"/>
          </w:rPr>
          <w:t>Эрнста Неизвестного</w:t>
        </w:r>
      </w:hyperlink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Наверно, не случайно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Эрнст Неизвестный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который с детства знал писателя, сделал модель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памятника Бажову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Приехав однажды 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Свердловск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на каникулы, уже после смерти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Эрнст Неизвестный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узнал о конкурсе на памятник для могилы писателя. Узнал и сделал свою работу. Была ли статуэтке гипсовая или пластилиновая,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Белла Абрамовна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не помнит.</w:t>
      </w:r>
    </w:p>
    <w:p w:rsidR="001D3EFB" w:rsidRPr="001D3EFB" w:rsidRDefault="001D3EFB" w:rsidP="001D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4A0"/>
          <w:sz w:val="24"/>
          <w:szCs w:val="24"/>
          <w:lang w:eastAsia="ru-RU"/>
        </w:rPr>
        <w:lastRenderedPageBreak/>
        <w:drawing>
          <wp:inline distT="0" distB="0" distL="0" distR="0">
            <wp:extent cx="4762500" cy="3457575"/>
            <wp:effectExtent l="19050" t="0" r="0" b="0"/>
            <wp:docPr id="5" name="Рисунок 5" descr="Павел Петрович Бажов, Малахитовая шкатулк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вел Петрович Бажов, Малахитовая шкатулк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работа Эрнста Неизвестного, справа существующий памятник (Фоторепродукция Л.Баранова / 1723.ru)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Судить о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статуэтке «П.П. Бажов»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 теперь можно только по фотографии. На горке, то ли на старом пне, то ли на камне, сидит </w:t>
      </w:r>
      <w:proofErr w:type="gram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этакий</w:t>
      </w:r>
      <w:proofErr w:type="gram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задумчивый, мудрый </w:t>
      </w:r>
      <w:proofErr w:type="spellStart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старичок-лесовичок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 совсем не старым еще лицом, с трубкой в руке, с книгой на коленях, в длинных каких-то одеждах. Но при всей этой внешней условности и романтичности — поразительное портретное сходство с живым автором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«Малахитовой шкатулки»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Настоящий волшебный сказочник!</w:t>
      </w:r>
    </w:p>
    <w:p w:rsidR="001D3EFB" w:rsidRPr="001D3EFB" w:rsidRDefault="001D3EFB" w:rsidP="001D3EFB">
      <w:pPr>
        <w:shd w:val="clear" w:color="auto" w:fill="FFFFFF"/>
        <w:spacing w:before="450" w:after="300" w:line="570" w:lineRule="atLeast"/>
        <w:outlineLvl w:val="1"/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</w:pPr>
      <w:r w:rsidRPr="001D3EFB">
        <w:rPr>
          <w:rFonts w:ascii="Roboto Slab" w:eastAsia="Times New Roman" w:hAnsi="Roboto Slab" w:cs="Times New Roman"/>
          <w:color w:val="111111"/>
          <w:sz w:val="41"/>
          <w:szCs w:val="41"/>
          <w:lang w:eastAsia="ru-RU"/>
        </w:rPr>
        <w:t>Уральские сказы и сказки Бажова</w:t>
      </w:r>
    </w:p>
    <w:p w:rsidR="001D3EFB" w:rsidRPr="001D3EFB" w:rsidRDefault="001D3EFB" w:rsidP="001D3EFB">
      <w:pPr>
        <w:shd w:val="clear" w:color="auto" w:fill="FFFFFF"/>
        <w:spacing w:after="315" w:line="39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Всего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Павлом Петровичем Бажовым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было написано 56 сказов. В прижизненных изданиях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Бажова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сказы выходили под разными названиями: «горные сказки», «рассказы», «сказы». Первоначально автором сказов </w:t>
      </w:r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Бажов</w:t>
      </w:r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называл </w:t>
      </w:r>
      <w:proofErr w:type="spellStart"/>
      <w:r w:rsidRPr="001D3EFB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Хмелинина</w:t>
      </w:r>
      <w:proofErr w:type="spellEnd"/>
      <w:r w:rsidRPr="001D3EFB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но затем убрал его имя из всех черновых записей.</w:t>
      </w:r>
    </w:p>
    <w:p w:rsidR="00D154EA" w:rsidRDefault="001D3EFB" w:rsidP="001D3EFB">
      <w:r>
        <w:rPr>
          <w:rFonts w:ascii="Times New Roman" w:eastAsia="Times New Roman" w:hAnsi="Times New Roman" w:cs="Times New Roman"/>
          <w:noProof/>
          <w:color w:val="0074A0"/>
          <w:sz w:val="24"/>
          <w:szCs w:val="24"/>
          <w:lang w:eastAsia="ru-RU"/>
        </w:rPr>
        <w:lastRenderedPageBreak/>
        <w:drawing>
          <wp:inline distT="0" distB="0" distL="0" distR="0">
            <wp:extent cx="5610225" cy="2495550"/>
            <wp:effectExtent l="19050" t="0" r="9525" b="0"/>
            <wp:docPr id="6" name="Рисунок 6" descr="Павел Петрович Бажов, Малахитовая шкатул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вел Петрович Бажов, Малахитовая шкатул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26455" cy="250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 сказов П.П. Бажова на почтовых марках. Россия, 2004 год</w:t>
      </w:r>
    </w:p>
    <w:sectPr w:rsidR="00D154EA" w:rsidSect="00D1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EFB"/>
    <w:rsid w:val="001D3EFB"/>
    <w:rsid w:val="007B4E30"/>
    <w:rsid w:val="00D1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EA"/>
  </w:style>
  <w:style w:type="paragraph" w:styleId="2">
    <w:name w:val="heading 2"/>
    <w:basedOn w:val="a"/>
    <w:link w:val="20"/>
    <w:uiPriority w:val="9"/>
    <w:qFormat/>
    <w:rsid w:val="001D3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EFB"/>
    <w:rPr>
      <w:b/>
      <w:bCs/>
    </w:rPr>
  </w:style>
  <w:style w:type="character" w:styleId="a5">
    <w:name w:val="Emphasis"/>
    <w:basedOn w:val="a0"/>
    <w:uiPriority w:val="20"/>
    <w:qFormat/>
    <w:rsid w:val="001D3E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shural.ru/mesta/sverdlovskaya-oblast/ekaterinburg/memorialniy-dom-muzey-bazhova/" TargetMode="External"/><Relationship Id="rId18" Type="http://schemas.openxmlformats.org/officeDocument/2006/relationships/hyperlink" Target="https://nashural.ru/assets/uploads/bazhov05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s://nashural.ru/assets/uploads/bazhov02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nashural.ru/culture/ural-characters/neizvestniy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nashural.ru/assets/uploads/bazhov04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nashural.ru/article/travel/dom-bajova-sysert/" TargetMode="External"/><Relationship Id="rId11" Type="http://schemas.openxmlformats.org/officeDocument/2006/relationships/hyperlink" Target="https://nashural.ru/assets/uploads/Bazhov6-e1519115151440.jpg" TargetMode="External"/><Relationship Id="rId5" Type="http://schemas.openxmlformats.org/officeDocument/2006/relationships/hyperlink" Target="https://nashural.ru/mesta/sverdlovskaya-oblast/ekaterinburg/" TargetMode="External"/><Relationship Id="rId15" Type="http://schemas.openxmlformats.org/officeDocument/2006/relationships/hyperlink" Target="https://nashural.ru/assets/uploads/ivanovskoe-kladbishe-ekaterinburg10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s://nashural.ru/mesta/sverdlovskaya-oblast/sisert/" TargetMode="External"/><Relationship Id="rId9" Type="http://schemas.openxmlformats.org/officeDocument/2006/relationships/hyperlink" Target="https://nashural.ru/assets/uploads/bazhov07.jpg" TargetMode="External"/><Relationship Id="rId14" Type="http://schemas.openxmlformats.org/officeDocument/2006/relationships/hyperlink" Target="https://nashural.ru/mesta/sverdlovskaya-oblast/ekaterinburg/ivanovskoe-kladbish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1151</Words>
  <Characters>6562</Characters>
  <Application>Microsoft Office Word</Application>
  <DocSecurity>0</DocSecurity>
  <Lines>54</Lines>
  <Paragraphs>15</Paragraphs>
  <ScaleCrop>false</ScaleCrop>
  <Company>office 2007 rus ent: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2019-01-24T13:25:00Z</dcterms:created>
  <dcterms:modified xsi:type="dcterms:W3CDTF">2019-01-24T13:28:00Z</dcterms:modified>
</cp:coreProperties>
</file>