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</w:t>
      </w:r>
      <w:r w:rsidR="00CB6F2C">
        <w:rPr>
          <w:b/>
          <w:bCs/>
          <w:color w:val="000000"/>
          <w:sz w:val="27"/>
          <w:szCs w:val="27"/>
        </w:rPr>
        <w:t xml:space="preserve">    </w:t>
      </w:r>
      <w:r>
        <w:rPr>
          <w:b/>
          <w:bCs/>
          <w:color w:val="000000"/>
          <w:sz w:val="27"/>
          <w:szCs w:val="27"/>
        </w:rPr>
        <w:t xml:space="preserve"> Уважаемые родители!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Муниципальные услуги, оказываемые МКУ ПГО "Управлением образования" Вы можете получить через портал www.gosuslugi.ru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Регистрация заявления о предоставлении ребенку места в детском саду. Регистрация заявления происходит в электронной системе «Е-услуги. Образование» - межведомственной государственной информационной системе Свердловской области, обеспечивающей сбор, учет и автоматизированную обработку заявлений. Зарегистрировать заявление можно двумя способами: 1)Заочно; 2) Очно.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Зарегистрироваться на портале госуслуг https://66 gosuslugi.ru можно несколькими способами: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В пункте подтверждения учетных записей ЕСИА: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Администрация Пышминского городского округа, пгт. Пышма, ул. 1 Мая, д. 2 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МКУ ПГО "Библиотечно-информационный центр", пгт. Пышма, ул. Комарова, 19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В «Личном кабинете», нажав ссылку «Регистрация».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Заочное обращение. Вы можете зарегистрировать заявление самостоятельно на портале госуслуг https://66 gosuslugi.ru.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Зарегистрироваться на портале госуслуг https://66 gosuslugi.ru можно несколькими способами: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В пункте подтверждения учетных записей ЕСИА: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Администрация Пышминского городского округа, пгт. Пышма, ул. 1 Мая, д. 2 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МКУ ПГО "Библиотечно-информационный центр", пгт. Пышма, ул. Комарова, 19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В «Личном кабинете», нажав ссылку «Регистрация».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FF0000"/>
          <w:sz w:val="27"/>
          <w:szCs w:val="27"/>
        </w:rPr>
        <w:t>* Для регистрации заявления через портал необходимо: - зарегистрироваться на портале госуслуг; - после регистрации выбрать</w:t>
      </w:r>
      <w:r w:rsidR="00CB6F2C">
        <w:rPr>
          <w:color w:val="FF0000"/>
          <w:sz w:val="27"/>
          <w:szCs w:val="27"/>
        </w:rPr>
        <w:t xml:space="preserve"> свое местоположение (с.Пульниково</w:t>
      </w:r>
      <w:r>
        <w:rPr>
          <w:color w:val="FF0000"/>
          <w:sz w:val="27"/>
          <w:szCs w:val="27"/>
        </w:rPr>
        <w:t>); - выбрать интересующую услугу; - подать заявление. *Также на портале «Е-услуги. Образование» https://edu.egov66.ru:444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Таким образом, происходит регистрация обращения для постановки на учет. Для окончательной регистрации заявления и постановки на учет для предоставления места в детском саду Вы должны не позднее 10 дней со дня регистрации обращения на портале предоставить в Управление образования оригиналы документов (паспорт родителя (законного представителя), свидетельство о рождении ребенка, если имеются льготы документ их подтверждающий).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Очное обращение. </w:t>
      </w:r>
      <w:r>
        <w:rPr>
          <w:color w:val="000000"/>
          <w:sz w:val="27"/>
          <w:szCs w:val="27"/>
        </w:rPr>
        <w:t>Зарегистрировать заявление Вы можете в любом муниципальном дошкольном образовательном учреждении Пышминского городского округа, а также в Управлении образования.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FF0000"/>
          <w:sz w:val="27"/>
          <w:szCs w:val="27"/>
        </w:rPr>
        <w:t>Родитель вправе:</w:t>
      </w:r>
      <w:r>
        <w:rPr>
          <w:color w:val="000000"/>
          <w:sz w:val="27"/>
          <w:szCs w:val="27"/>
        </w:rPr>
        <w:t> </w:t>
      </w:r>
      <w:r>
        <w:rPr>
          <w:color w:val="008000"/>
          <w:sz w:val="27"/>
          <w:szCs w:val="27"/>
        </w:rPr>
        <w:t xml:space="preserve">1. Обратиться с заявлением с момента получения свидетельства о рождении ребенка и до достижения ребенком возраста 7 лет. 2. Указать в </w:t>
      </w:r>
      <w:r>
        <w:rPr>
          <w:color w:val="008000"/>
          <w:sz w:val="27"/>
          <w:szCs w:val="27"/>
        </w:rPr>
        <w:lastRenderedPageBreak/>
        <w:t>заявлении основной для зачисления (перевода) детский сад и три дополнительных, а также дату желаемого зачисления (перевода) в детский сад.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Зачисление в образовательные учреждения Пышминского городского округа * Прием заявлений, постановка на учет и зачисление детей в муниципальные образовательные учреждения Пышминского городского округа, реализующие основную общеобразовательную программу дошкольного образования *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Пышминского городского округа * 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 Пышминского городского округа * Предоставление информации об образовательных программах, планах, учебных графиках * Предоставление информации о текущей успеваемости учащегося, ведение электронного дневника и электронного журнала успеваемости на территории Пышминского городского округа * Предоставление путевок детям в организации отдыха в дневных и загородных лагерях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Правила получения доступа на Единый портал государственных и муниципальных услуг (функций)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Единый портал государственных и муниципальных услуг (функций) (далее — Единый портал) - федеральная государственная информационная система, обеспечивающая: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доступ физических и юридических лиц к сведениям о государственных и муниципальных услугах, государственных функциях по контролю и надзору, об услугах государственных и муниципальных учреждений, об услугах организаций, участвующих в предоставлении государственных и муниципальных услуг, размещенных в федеральной государственной информационной системе, обеспечивающей ведение реестра государственных услуг в электронной форме;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предоставление в электронной форме государственных и муниципальных услуг, услуг государственных и муниципальных учреждений и других организаций, в которых размещается государственное задание (заказ) или муниципальное задание (заказ), в соответствии с перечнями, утвержденными Правительством Российской Федерации и высшими исполнительными органами государственной власти субъекта Российской Федерации;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учет обращений граждан, связанных с функционированием Единого портала, в том числе возможность для заявителей оставить отзыв о качестве предоставления государственной или муниципальной услуги в электронной форме.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Единый портал входит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Правительством Российской Федерации в качестве оператора Единого портала определено Министерство связи и массовых коммуникаций Российской Федерации.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Единый портал доступен любому пользователю информационно-телекоммуникационной сети Интернет и организован таким образом, чтобы обеспечить простой и эффективный поиск информации по государственным или муниципальным услугам.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Все услуги, размещенные на Едином портале, соотнесены с конкретным регионом Российской Федерации: место получения услуги определяет как наличие самой услуги, так и условия ее предоставления.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Первым шагом для получения доступа к возможностям Единого портала является выбор интересующего региона, после чего будут доступны услуги, предоставляемые как территориальными органами федеральных органов исполнительной власти, органами исполнительной власти субъекта Российской Федерации, так и органами местного самоуправления выбранного субъекта.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Государственные и муниципальные услуги классифицированы по ряду признаков (по ведомствам, по жизненным ситуациям, по категориям пользователей, по популярности - частоте заказа услуги) и представлены в виде каталога.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 информационной карточке каждой услуги содержится следующая информация: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наименование услуги;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наименование органа государственной власти или органа местного самоуправления, предоставляющего услугу;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категории заявителей, которым предоставляется услуга;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необходимые документы, подлежащие представлению заявителем для получения услуги, способы получения документов заявителями и порядок их представления с указанием услуг, в результате предоставления которых могут быть получены такие документы;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сведения о возмездности (безвозмездности) оказания услуги и размерах платы, взимаемой с заявителя, если услуга оказывается на возмездной основе;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результат предоставления услуги;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сроки предоставления услуги;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основания для приостановления предоставления услуги или отказа в ее предоставлении;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информация о месте предоставления услуги;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сведения о допустимости досудебного (внесудебного) обжалования действий (бездействия) должностных лиц, предоставляющих услугу, и результатов предоставления этой услуги;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контакты для получения дополнительной информации (телефоны органа государственной власти или органа местного самоуправления, ответственного за предоставление услуги, телефоны мест предоставления услуги);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формы заявлений и иных документов, заполнение которых заявителем необходимо для обращения в федеральный орган исполнительной власти, орган исполнительной власти субъекта Российской Федерации, орган местного самоуправления для получения государственной или муниципальной услуги (в электронной форме).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Едином портале реализована концепция «личного кабинета» пользователя, обеспечивающая после его регистрации на портале следующие возможности: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ознакомление с информацией о государственной или муниципальной услуге (функции);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обеспечение доступа к формам заявлений и иных документов, необходимых для получения государственной или муниципальной услуги (функции), их заполнение и представление в электронной форме;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обращение в электронной форме в государственные органы или органы местного самоуправления;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осуществление мониторинга хода предоставления государственной или муниципальной услуги или исполнения государственной функции;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получение начислений и возможность оплаты государственных пошлин, штрафов и сборов;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хранение реквизитов пользователя;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получение результатов предоставления государственных или муниципальных услуг в электронной форме на Едином портале, если это не запрещено федеральным законом.</w:t>
      </w:r>
    </w:p>
    <w:p w:rsidR="00731BE6" w:rsidRDefault="00731BE6" w:rsidP="00731BE6">
      <w:pPr>
        <w:pStyle w:val="aa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Для доступа к услугам на Едином портале необходимо: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Ознакомьтесь с Условиями регистрации в Единой системе идентификации и аутентификации для работы с Единым порталом государственных и муниципальных услуг (функций) и подтвердите свое Согласие с ними.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Выберите способ подтверждения личности. В настоящее время доступны следующие способы: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 помощью кода активации. Получить код активации можно следующим образом: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- регистрируемым почтовым отправлением через ФГУП «Почта России»;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лично в Центре продаж и обслуживания клиентов ОАО «Ростелеком».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 помощью электронной подписи. Предварительно необходимо: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получить квалифицированный сертификат и средства электронной подписи (обратитесь в любой удостоверяющий центр аккредитованный Минкомсвязи России); - загрузить и установить плагин веб-браузера для работы со средствами электронной подписи;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eсли используется браузер Internet Explorer, следует добавить адрес https://esia.gosuslugi.ru в список надёжных узлов.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Заполните анкету, содержащую: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личные данные (фамилия, имя, отчество, дата рождения, пол, СНИЛС, ИНН);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контактные данные (адрес электронной почты, номер мобильного телефона);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данные для аутентификации (пароль, секретный вопрос и ответ);</w:t>
      </w:r>
    </w:p>
    <w:p w:rsidR="00731BE6" w:rsidRDefault="00731BE6" w:rsidP="00731BE6">
      <w:pPr>
        <w:pStyle w:val="aa"/>
        <w:spacing w:before="0" w:beforeAutospacing="0" w:after="180" w:afterAutospacing="0"/>
        <w:ind w:left="60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почтовый адрес (если была выбрана доставка кода активации регистрируемым почтовым отправлением через ФГУП «Почта России»).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Если была выбрана активация с помощью электронной подписи, потребуется ввести пин-код для доступа к носителю закрытого ключа электронной подписи.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Дождитесь окончания проверки введённых данных (это может занять несколько минут).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Подтвердите контактные данные с помощью кодов подтверждения, которые были отправлены на указанные в анкете адрес электронной почты и номер мобильного телефона.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Чтобы узнать статус почтового отправления ФГУП «Почта России» с кодом активации следует ввести СНИЛС и пароль на странице авторизации.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После получения кода активации, необходимо произвести активацию личного кабинета (нажмите кнопку "Ввести код активации" на странице авторизации или странице регистрации).</w:t>
      </w:r>
    </w:p>
    <w:p w:rsidR="00731BE6" w:rsidRDefault="00731BE6" w:rsidP="00731BE6">
      <w:pPr>
        <w:pStyle w:val="aa"/>
        <w:spacing w:before="0" w:beforeAutospacing="0" w:after="180" w:afterAutospacing="0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4762500" cy="6753225"/>
            <wp:effectExtent l="19050" t="0" r="0" b="0"/>
            <wp:docPr id="1" name="Рисунок 1" descr="http://o-sosh.ru/str/16/registraciya_sh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-sosh.ru/str/16/registraciya_shkol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7D9" w:rsidRPr="00F37139" w:rsidRDefault="00E567D9" w:rsidP="0099158A">
      <w:pPr>
        <w:rPr>
          <w:rFonts w:ascii="Liberation Serif" w:hAnsi="Liberation Serif"/>
          <w:sz w:val="28"/>
          <w:szCs w:val="28"/>
        </w:rPr>
        <w:sectPr w:rsidR="00E567D9" w:rsidRPr="00F37139" w:rsidSect="00E567D9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567D9" w:rsidRPr="00731BE6" w:rsidRDefault="00E567D9" w:rsidP="00731BE6">
      <w:pPr>
        <w:rPr>
          <w:rFonts w:ascii="Liberation Serif" w:hAnsi="Liberation Serif" w:cs="Liberation Serif"/>
        </w:rPr>
        <w:sectPr w:rsidR="00E567D9" w:rsidRPr="00731BE6" w:rsidSect="00E567D9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567D9" w:rsidRPr="00F37139" w:rsidRDefault="00E567D9" w:rsidP="0099158A">
      <w:pPr>
        <w:rPr>
          <w:rFonts w:ascii="Liberation Serif" w:hAnsi="Liberation Serif"/>
          <w:sz w:val="20"/>
          <w:szCs w:val="20"/>
        </w:rPr>
      </w:pPr>
    </w:p>
    <w:sectPr w:rsidR="00E567D9" w:rsidRPr="00F37139" w:rsidSect="00C9203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6CE" w:rsidRDefault="005A36CE" w:rsidP="00350721">
      <w:r>
        <w:separator/>
      </w:r>
    </w:p>
  </w:endnote>
  <w:endnote w:type="continuationSeparator" w:id="1">
    <w:p w:rsidR="005A36CE" w:rsidRDefault="005A36CE" w:rsidP="0035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6CE" w:rsidRDefault="005A36CE" w:rsidP="00350721">
      <w:r>
        <w:separator/>
      </w:r>
    </w:p>
  </w:footnote>
  <w:footnote w:type="continuationSeparator" w:id="1">
    <w:p w:rsidR="005A36CE" w:rsidRDefault="005A36CE" w:rsidP="0035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80822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136D8D" w:rsidRPr="000D7C2E" w:rsidRDefault="00BB6731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D7C2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="001E137B" w:rsidRPr="000D7C2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D7C2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CB6F2C">
          <w:rPr>
            <w:rFonts w:ascii="Liberation Serif" w:hAnsi="Liberation Serif" w:cs="Liberation Serif"/>
            <w:noProof/>
            <w:sz w:val="24"/>
            <w:szCs w:val="24"/>
          </w:rPr>
          <w:t>6</w:t>
        </w:r>
        <w:r w:rsidRPr="000D7C2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136D8D" w:rsidRDefault="005A36C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859B6"/>
    <w:multiLevelType w:val="hybridMultilevel"/>
    <w:tmpl w:val="DDCA4FD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9587939"/>
    <w:multiLevelType w:val="hybridMultilevel"/>
    <w:tmpl w:val="7DB61D0A"/>
    <w:lvl w:ilvl="0" w:tplc="12720030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22EEE"/>
    <w:rsid w:val="000205F6"/>
    <w:rsid w:val="000325F8"/>
    <w:rsid w:val="00051A51"/>
    <w:rsid w:val="000B2500"/>
    <w:rsid w:val="000F01B6"/>
    <w:rsid w:val="0017147B"/>
    <w:rsid w:val="00171DF3"/>
    <w:rsid w:val="00183CE9"/>
    <w:rsid w:val="001E137B"/>
    <w:rsid w:val="00205A66"/>
    <w:rsid w:val="002078C4"/>
    <w:rsid w:val="00222BE7"/>
    <w:rsid w:val="00222EEE"/>
    <w:rsid w:val="002343F1"/>
    <w:rsid w:val="00265AA5"/>
    <w:rsid w:val="00274D09"/>
    <w:rsid w:val="00283ABA"/>
    <w:rsid w:val="002A59EB"/>
    <w:rsid w:val="002B6D11"/>
    <w:rsid w:val="00311654"/>
    <w:rsid w:val="00320287"/>
    <w:rsid w:val="0034091D"/>
    <w:rsid w:val="0034768B"/>
    <w:rsid w:val="00350721"/>
    <w:rsid w:val="00366BBB"/>
    <w:rsid w:val="00377898"/>
    <w:rsid w:val="0038760E"/>
    <w:rsid w:val="003C771E"/>
    <w:rsid w:val="00406045"/>
    <w:rsid w:val="004160C8"/>
    <w:rsid w:val="00436E8F"/>
    <w:rsid w:val="00443FB3"/>
    <w:rsid w:val="0046061D"/>
    <w:rsid w:val="00473565"/>
    <w:rsid w:val="00473681"/>
    <w:rsid w:val="004B6B13"/>
    <w:rsid w:val="00511260"/>
    <w:rsid w:val="00551F07"/>
    <w:rsid w:val="00555322"/>
    <w:rsid w:val="0057037E"/>
    <w:rsid w:val="00583342"/>
    <w:rsid w:val="00594E77"/>
    <w:rsid w:val="005A34E8"/>
    <w:rsid w:val="005A36CE"/>
    <w:rsid w:val="005B04C1"/>
    <w:rsid w:val="005D6C65"/>
    <w:rsid w:val="005F38DE"/>
    <w:rsid w:val="00651602"/>
    <w:rsid w:val="00664BCB"/>
    <w:rsid w:val="00690B01"/>
    <w:rsid w:val="006E39D4"/>
    <w:rsid w:val="00711A25"/>
    <w:rsid w:val="00724999"/>
    <w:rsid w:val="00731BE6"/>
    <w:rsid w:val="0076701F"/>
    <w:rsid w:val="00776865"/>
    <w:rsid w:val="007D69B3"/>
    <w:rsid w:val="007F3964"/>
    <w:rsid w:val="00811993"/>
    <w:rsid w:val="00837A5F"/>
    <w:rsid w:val="00850EB6"/>
    <w:rsid w:val="008578DF"/>
    <w:rsid w:val="0086104B"/>
    <w:rsid w:val="00876F0F"/>
    <w:rsid w:val="008826FE"/>
    <w:rsid w:val="0088521D"/>
    <w:rsid w:val="008D4E04"/>
    <w:rsid w:val="008E4F9A"/>
    <w:rsid w:val="008E7370"/>
    <w:rsid w:val="008F31B7"/>
    <w:rsid w:val="008F4DF4"/>
    <w:rsid w:val="00954680"/>
    <w:rsid w:val="009719B8"/>
    <w:rsid w:val="0099158A"/>
    <w:rsid w:val="009C0C94"/>
    <w:rsid w:val="009C2BB9"/>
    <w:rsid w:val="00A0467F"/>
    <w:rsid w:val="00A30D57"/>
    <w:rsid w:val="00A36169"/>
    <w:rsid w:val="00A37E7B"/>
    <w:rsid w:val="00A62280"/>
    <w:rsid w:val="00A93432"/>
    <w:rsid w:val="00AA194F"/>
    <w:rsid w:val="00AB0EEC"/>
    <w:rsid w:val="00AC4EC6"/>
    <w:rsid w:val="00B36968"/>
    <w:rsid w:val="00B71A0B"/>
    <w:rsid w:val="00B75991"/>
    <w:rsid w:val="00B95712"/>
    <w:rsid w:val="00BB6731"/>
    <w:rsid w:val="00BF08AD"/>
    <w:rsid w:val="00C1200E"/>
    <w:rsid w:val="00C707B4"/>
    <w:rsid w:val="00C83414"/>
    <w:rsid w:val="00C92037"/>
    <w:rsid w:val="00CA312B"/>
    <w:rsid w:val="00CB4E0C"/>
    <w:rsid w:val="00CB6F2C"/>
    <w:rsid w:val="00CC5056"/>
    <w:rsid w:val="00CE08E8"/>
    <w:rsid w:val="00CE77B3"/>
    <w:rsid w:val="00D47852"/>
    <w:rsid w:val="00D81EB5"/>
    <w:rsid w:val="00DE4A4E"/>
    <w:rsid w:val="00E146A8"/>
    <w:rsid w:val="00E35138"/>
    <w:rsid w:val="00E42B56"/>
    <w:rsid w:val="00E567D9"/>
    <w:rsid w:val="00E61A35"/>
    <w:rsid w:val="00E81060"/>
    <w:rsid w:val="00E81078"/>
    <w:rsid w:val="00E966FD"/>
    <w:rsid w:val="00EB309F"/>
    <w:rsid w:val="00F37139"/>
    <w:rsid w:val="00F70CA1"/>
    <w:rsid w:val="00F95560"/>
    <w:rsid w:val="00FA0179"/>
    <w:rsid w:val="00FF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736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11A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A3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17147B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594E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567D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567D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731BE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Пышминского городского округа</vt:lpstr>
    </vt:vector>
  </TitlesOfParts>
  <Company>Home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Пышминского городского округа</dc:title>
  <dc:creator>111</dc:creator>
  <cp:lastModifiedBy>DS</cp:lastModifiedBy>
  <cp:revision>17</cp:revision>
  <cp:lastPrinted>2007-10-10T08:36:00Z</cp:lastPrinted>
  <dcterms:created xsi:type="dcterms:W3CDTF">2019-10-07T06:52:00Z</dcterms:created>
  <dcterms:modified xsi:type="dcterms:W3CDTF">2019-11-29T06:16:00Z</dcterms:modified>
</cp:coreProperties>
</file>