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19" w:rsidRPr="00761619" w:rsidRDefault="00761619" w:rsidP="0076161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Segoe UI"/>
          <w:color w:val="272626"/>
          <w:sz w:val="28"/>
          <w:szCs w:val="28"/>
        </w:rPr>
      </w:pPr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 xml:space="preserve">Жителям Пышминского городского округа в электронном виде доступны 69 муниципальных услуг и 2 государственные услуги. Теперь встать на учет в качестве нуждающихся в жилых помещениях, оформить приватизацию жилого помещения, поставить ребенка на учет в детский сад или школу, оформить путевку в летний загородный лагерь и десятки других муниципальных услуг можно </w:t>
      </w:r>
      <w:proofErr w:type="gramStart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получить</w:t>
      </w:r>
      <w:proofErr w:type="gramEnd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 xml:space="preserve"> не выходя из дома, направив заявку в электронном виде с Единого портала государственных и муниципальных услуг </w:t>
      </w:r>
      <w:hyperlink r:id="rId5" w:history="1">
        <w:r w:rsidRPr="00761619">
          <w:rPr>
            <w:rFonts w:ascii="Liberation Serif" w:eastAsia="Times New Roman" w:hAnsi="Liberation Serif" w:cs="Segoe UI"/>
            <w:b/>
            <w:bCs/>
            <w:color w:val="006599"/>
            <w:sz w:val="28"/>
            <w:szCs w:val="28"/>
            <w:u w:val="single"/>
          </w:rPr>
          <w:t>www.gosuslugi.ru</w:t>
        </w:r>
      </w:hyperlink>
      <w:r w:rsidRPr="00761619">
        <w:rPr>
          <w:rFonts w:ascii="Liberation Serif" w:eastAsia="Times New Roman" w:hAnsi="Liberation Serif" w:cs="Segoe UI"/>
          <w:b/>
          <w:bCs/>
          <w:color w:val="272626"/>
          <w:sz w:val="28"/>
          <w:szCs w:val="28"/>
        </w:rPr>
        <w:t>.</w:t>
      </w:r>
    </w:p>
    <w:p w:rsidR="00761619" w:rsidRPr="00761619" w:rsidRDefault="00761619" w:rsidP="0076161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272626"/>
          <w:sz w:val="28"/>
          <w:szCs w:val="28"/>
        </w:rPr>
      </w:pPr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       Преимущество использования портала очевидно - нет необходимости личного обращения в орган власти, отсутствие очередей, достаточно пройти процедуру регистрации на портале государственных услуг, найти требуемую услугу, заполнить заявление и ожидать результат.</w:t>
      </w:r>
    </w:p>
    <w:p w:rsidR="00761619" w:rsidRPr="00761619" w:rsidRDefault="00761619" w:rsidP="0076161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272626"/>
          <w:sz w:val="28"/>
          <w:szCs w:val="28"/>
        </w:rPr>
      </w:pPr>
      <w:r w:rsidRPr="00761619">
        <w:rPr>
          <w:rFonts w:ascii="Liberation Serif" w:eastAsia="Times New Roman" w:hAnsi="Liberation Serif" w:cs="Segoe UI"/>
          <w:b/>
          <w:bCs/>
          <w:color w:val="272626"/>
          <w:sz w:val="28"/>
          <w:szCs w:val="28"/>
        </w:rPr>
        <w:t xml:space="preserve">       Регистрация на портале </w:t>
      </w:r>
      <w:proofErr w:type="spellStart"/>
      <w:r w:rsidRPr="00761619">
        <w:rPr>
          <w:rFonts w:ascii="Liberation Serif" w:eastAsia="Times New Roman" w:hAnsi="Liberation Serif" w:cs="Segoe UI"/>
          <w:b/>
          <w:bCs/>
          <w:color w:val="272626"/>
          <w:sz w:val="28"/>
          <w:szCs w:val="28"/>
        </w:rPr>
        <w:t>госуслуг</w:t>
      </w:r>
      <w:proofErr w:type="spellEnd"/>
      <w:r w:rsidRPr="00761619">
        <w:rPr>
          <w:rFonts w:ascii="Liberation Serif" w:eastAsia="Times New Roman" w:hAnsi="Liberation Serif" w:cs="Segoe UI"/>
          <w:b/>
          <w:bCs/>
          <w:color w:val="272626"/>
          <w:sz w:val="28"/>
          <w:szCs w:val="28"/>
        </w:rPr>
        <w:t xml:space="preserve"> совершается в два шага:</w:t>
      </w:r>
    </w:p>
    <w:p w:rsidR="00761619" w:rsidRPr="00761619" w:rsidRDefault="00761619" w:rsidP="00761619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ascii="Liberation Serif" w:eastAsia="Times New Roman" w:hAnsi="Liberation Serif" w:cs="Segoe UI"/>
          <w:color w:val="272626"/>
          <w:sz w:val="28"/>
          <w:szCs w:val="28"/>
        </w:rPr>
      </w:pPr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с помощью мобильного телефона или электронной почты создается личный кабинет, куда заносятся данные паспорта и пенсионного страхового свидетельства СНИЛС;</w:t>
      </w:r>
    </w:p>
    <w:p w:rsidR="00761619" w:rsidRPr="00761619" w:rsidRDefault="00761619" w:rsidP="00761619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ascii="Liberation Serif" w:eastAsia="Times New Roman" w:hAnsi="Liberation Serif" w:cs="Segoe UI"/>
          <w:color w:val="272626"/>
          <w:sz w:val="28"/>
          <w:szCs w:val="28"/>
        </w:rPr>
      </w:pPr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 xml:space="preserve">гражданину необходимо прийти с паспортом в пункт подтверждения регистрации на портале </w:t>
      </w:r>
      <w:proofErr w:type="spellStart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госуслуг</w:t>
      </w:r>
      <w:proofErr w:type="spellEnd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. Операторы соотносят личный кабинет, созданный на портале, и паспортные данные заявителя. После подтверждения учетной записи личный кабинет готов к использованию.</w:t>
      </w:r>
    </w:p>
    <w:tbl>
      <w:tblPr>
        <w:tblW w:w="10207" w:type="dxa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7"/>
      </w:tblGrid>
      <w:tr w:rsidR="00761619" w:rsidRPr="00761619" w:rsidTr="00761619">
        <w:trPr>
          <w:tblCellSpacing w:w="7" w:type="dxa"/>
        </w:trPr>
        <w:tc>
          <w:tcPr>
            <w:tcW w:w="10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619" w:rsidRPr="00761619" w:rsidRDefault="00761619" w:rsidP="00761619">
            <w:pPr>
              <w:spacing w:after="0" w:line="240" w:lineRule="auto"/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</w:pPr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Пункты подтверждения учетных записей на Едином портале государственных и муниципальных услуг расположены:</w:t>
            </w:r>
          </w:p>
          <w:p w:rsidR="00761619" w:rsidRPr="00761619" w:rsidRDefault="00761619" w:rsidP="00761619">
            <w:pPr>
              <w:numPr>
                <w:ilvl w:val="0"/>
                <w:numId w:val="2"/>
              </w:numPr>
              <w:spacing w:after="0" w:line="240" w:lineRule="auto"/>
              <w:ind w:left="335"/>
              <w:jc w:val="both"/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</w:pPr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 xml:space="preserve">в здании администрации Пышминского городского округа по адресу: </w:t>
            </w:r>
            <w:proofErr w:type="spellStart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пгт</w:t>
            </w:r>
            <w:proofErr w:type="spellEnd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 xml:space="preserve">. Пышма, ул. 1 Мая, 2, </w:t>
            </w:r>
            <w:proofErr w:type="spellStart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каб</w:t>
            </w:r>
            <w:proofErr w:type="spellEnd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. №10;</w:t>
            </w:r>
          </w:p>
          <w:p w:rsidR="00761619" w:rsidRPr="00761619" w:rsidRDefault="00761619" w:rsidP="00761619">
            <w:pPr>
              <w:numPr>
                <w:ilvl w:val="0"/>
                <w:numId w:val="2"/>
              </w:numPr>
              <w:spacing w:after="0" w:line="240" w:lineRule="auto"/>
              <w:ind w:left="335"/>
              <w:jc w:val="both"/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</w:pPr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 xml:space="preserve">в здании </w:t>
            </w:r>
            <w:proofErr w:type="spellStart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Ощепковского</w:t>
            </w:r>
            <w:proofErr w:type="spellEnd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 xml:space="preserve"> территориального управления администрации Пышминского городского округа по адресу: </w:t>
            </w:r>
            <w:proofErr w:type="spellStart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пгт</w:t>
            </w:r>
            <w:proofErr w:type="spellEnd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 xml:space="preserve">. Пышма, ул. Красных </w:t>
            </w:r>
            <w:proofErr w:type="spellStart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Путиловцев</w:t>
            </w:r>
            <w:proofErr w:type="spellEnd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, 19;</w:t>
            </w:r>
          </w:p>
          <w:p w:rsidR="00761619" w:rsidRPr="00761619" w:rsidRDefault="00761619" w:rsidP="00761619">
            <w:pPr>
              <w:numPr>
                <w:ilvl w:val="0"/>
                <w:numId w:val="2"/>
              </w:numPr>
              <w:spacing w:after="0" w:line="240" w:lineRule="auto"/>
              <w:ind w:left="335"/>
              <w:jc w:val="both"/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</w:pPr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 xml:space="preserve">в ГБУ </w:t>
            </w:r>
            <w:proofErr w:type="gramStart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СО</w:t>
            </w:r>
            <w:proofErr w:type="gramEnd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 xml:space="preserve"> “Многофункциональный центр предоставления государственных и муниципальных услуг” в р.п. Пышма по адресу: </w:t>
            </w:r>
            <w:proofErr w:type="spellStart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пгт</w:t>
            </w:r>
            <w:proofErr w:type="spellEnd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. Пышма, ул. Комарова, 19;</w:t>
            </w:r>
          </w:p>
          <w:p w:rsidR="00761619" w:rsidRPr="00761619" w:rsidRDefault="00761619" w:rsidP="00761619">
            <w:pPr>
              <w:numPr>
                <w:ilvl w:val="0"/>
                <w:numId w:val="2"/>
              </w:numPr>
              <w:spacing w:after="0" w:line="240" w:lineRule="auto"/>
              <w:ind w:left="335"/>
              <w:jc w:val="both"/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</w:pPr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в МБУ ПГО “</w:t>
            </w:r>
            <w:proofErr w:type="spellStart"/>
            <w:proofErr w:type="gramStart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Библиотечно</w:t>
            </w:r>
            <w:proofErr w:type="spellEnd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- информационный</w:t>
            </w:r>
            <w:proofErr w:type="gramEnd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 xml:space="preserve"> центр” по адресу: </w:t>
            </w:r>
            <w:proofErr w:type="spellStart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пгт</w:t>
            </w:r>
            <w:proofErr w:type="spellEnd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. Пышма, ул. Комарова, 19;</w:t>
            </w:r>
          </w:p>
          <w:p w:rsidR="00761619" w:rsidRPr="00761619" w:rsidRDefault="00761619" w:rsidP="00761619">
            <w:pPr>
              <w:numPr>
                <w:ilvl w:val="0"/>
                <w:numId w:val="2"/>
              </w:numPr>
              <w:spacing w:after="0" w:line="240" w:lineRule="auto"/>
              <w:ind w:left="335"/>
              <w:jc w:val="both"/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</w:pPr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 xml:space="preserve">в МКУ ПГО «Управление образования» по адресу: </w:t>
            </w:r>
            <w:proofErr w:type="spellStart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пгт</w:t>
            </w:r>
            <w:proofErr w:type="spellEnd"/>
            <w:r w:rsidRPr="00761619">
              <w:rPr>
                <w:rFonts w:ascii="Liberation Serif" w:eastAsia="Times New Roman" w:hAnsi="Liberation Serif" w:cs="Segoe UI"/>
                <w:color w:val="272626"/>
                <w:sz w:val="28"/>
                <w:szCs w:val="28"/>
              </w:rPr>
              <w:t>. Пышма, ул. Куйбышева, 46.</w:t>
            </w:r>
          </w:p>
        </w:tc>
      </w:tr>
    </w:tbl>
    <w:p w:rsidR="00761619" w:rsidRPr="00761619" w:rsidRDefault="00761619" w:rsidP="0076161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272626"/>
          <w:sz w:val="28"/>
          <w:szCs w:val="28"/>
        </w:rPr>
      </w:pPr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             По вопросам </w:t>
      </w:r>
      <w:hyperlink r:id="rId6" w:history="1">
        <w:r w:rsidRPr="00761619">
          <w:rPr>
            <w:rFonts w:ascii="Liberation Serif" w:eastAsia="Times New Roman" w:hAnsi="Liberation Serif" w:cs="Segoe UI"/>
            <w:color w:val="006599"/>
            <w:sz w:val="28"/>
            <w:szCs w:val="28"/>
            <w:u w:val="single"/>
          </w:rPr>
          <w:t xml:space="preserve">регистрации на портале </w:t>
        </w:r>
        <w:proofErr w:type="spellStart"/>
        <w:r w:rsidRPr="00761619">
          <w:rPr>
            <w:rFonts w:ascii="Liberation Serif" w:eastAsia="Times New Roman" w:hAnsi="Liberation Serif" w:cs="Segoe UI"/>
            <w:color w:val="006599"/>
            <w:sz w:val="28"/>
            <w:szCs w:val="28"/>
            <w:u w:val="single"/>
          </w:rPr>
          <w:t>госуслуг</w:t>
        </w:r>
        <w:proofErr w:type="spellEnd"/>
      </w:hyperlink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 xml:space="preserve">, вы можете найти информацию на сайте Пышминского городского округа: </w:t>
      </w:r>
      <w:proofErr w:type="spellStart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пышминский-го</w:t>
      </w:r>
      <w:proofErr w:type="gramStart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.р</w:t>
      </w:r>
      <w:proofErr w:type="gramEnd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ф</w:t>
      </w:r>
      <w:proofErr w:type="spellEnd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, либо обратиться в администрацию Пышминского городского округа (</w:t>
      </w:r>
      <w:proofErr w:type="spellStart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пгт</w:t>
      </w:r>
      <w:proofErr w:type="spellEnd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 xml:space="preserve">. </w:t>
      </w:r>
      <w:proofErr w:type="gramStart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 xml:space="preserve">Пышма, ул. 1 Мая, 2, </w:t>
      </w:r>
      <w:proofErr w:type="spellStart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каб</w:t>
      </w:r>
      <w:proofErr w:type="spellEnd"/>
      <w:r w:rsidRPr="00761619">
        <w:rPr>
          <w:rFonts w:ascii="Liberation Serif" w:eastAsia="Times New Roman" w:hAnsi="Liberation Serif" w:cs="Segoe UI"/>
          <w:color w:val="272626"/>
          <w:sz w:val="28"/>
          <w:szCs w:val="28"/>
        </w:rPr>
        <w:t>. № 10) лично или по тел. 2-12-81 к ведущему специалисту организационно-правового отдела администрации Пышминского городского округа Трубиной Вере Владимировне.</w:t>
      </w:r>
      <w:proofErr w:type="gramEnd"/>
    </w:p>
    <w:p w:rsidR="00761619" w:rsidRPr="00761619" w:rsidRDefault="00761619" w:rsidP="0076161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761619" w:rsidRPr="00761619" w:rsidRDefault="00761619" w:rsidP="0076161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761619" w:rsidRPr="00761619" w:rsidRDefault="00761619" w:rsidP="0076161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446DCC" w:rsidRPr="00761619" w:rsidRDefault="00446DCC">
      <w:pPr>
        <w:rPr>
          <w:rFonts w:ascii="Liberation Serif" w:hAnsi="Liberation Serif"/>
          <w:sz w:val="28"/>
          <w:szCs w:val="28"/>
        </w:rPr>
      </w:pPr>
    </w:p>
    <w:sectPr w:rsidR="00446DCC" w:rsidRPr="00761619" w:rsidSect="007616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35246"/>
    <w:multiLevelType w:val="multilevel"/>
    <w:tmpl w:val="2048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7233B"/>
    <w:multiLevelType w:val="multilevel"/>
    <w:tmpl w:val="7556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1619"/>
    <w:rsid w:val="00446DCC"/>
    <w:rsid w:val="0076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1619"/>
    <w:rPr>
      <w:color w:val="0000FF"/>
      <w:u w:val="single"/>
    </w:rPr>
  </w:style>
  <w:style w:type="character" w:styleId="a5">
    <w:name w:val="Strong"/>
    <w:basedOn w:val="a0"/>
    <w:uiPriority w:val="22"/>
    <w:qFormat/>
    <w:rsid w:val="007616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ftbnafemjobz4ftb.xn--p1ai/oms/munitsipalnye_uslugi/uslugi_v_elektronnom_vide/pravila_registratsii_na_edinom_portale_gosudarstvennyh_i_munitsipalnyh_uslug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r-uo</dc:creator>
  <cp:keywords/>
  <dc:description/>
  <cp:lastModifiedBy>r-uo</cp:lastModifiedBy>
  <cp:revision>3</cp:revision>
  <dcterms:created xsi:type="dcterms:W3CDTF">2020-03-13T04:37:00Z</dcterms:created>
  <dcterms:modified xsi:type="dcterms:W3CDTF">2020-03-13T04:39:00Z</dcterms:modified>
</cp:coreProperties>
</file>